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5B8A0" w14:textId="77777777" w:rsidR="000313EE" w:rsidRPr="007266F2" w:rsidRDefault="000313EE" w:rsidP="00B10A01">
      <w:pP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Политика конфиденциальности</w:t>
      </w:r>
    </w:p>
    <w:p w14:paraId="52489662" w14:textId="77777777" w:rsidR="000313EE" w:rsidRPr="007266F2" w:rsidRDefault="000313EE" w:rsidP="00B10A0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1. Общие положения</w:t>
      </w:r>
    </w:p>
    <w:p w14:paraId="45BE19A6" w14:textId="44C1E897" w:rsidR="000313EE" w:rsidRPr="007266F2" w:rsidRDefault="000313EE" w:rsidP="00A506F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Политика конфиденциальности (далее — </w:t>
      </w:r>
      <w:r w:rsidR="006247B4"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Политика</w:t>
      </w:r>
      <w:r w:rsidR="006247B4"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действует в отношении всей информации, которую </w:t>
      </w:r>
      <w:r w:rsidR="006E0267" w:rsidRPr="006E02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Акционерно</w:t>
      </w:r>
      <w:r w:rsidR="006E02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="006E0267" w:rsidRPr="006E02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обществ</w:t>
      </w:r>
      <w:r w:rsidR="006E02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bookmarkStart w:id="0" w:name="_GoBack"/>
      <w:bookmarkEnd w:id="0"/>
      <w:r w:rsidR="006E0267" w:rsidRPr="006E02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«Торговый дом «ПЕРЕКРЕСТОК» (ОГРН 1027700034493, адрес места нахождения: 109029, г. Москва, ул. Средняя </w:t>
      </w:r>
      <w:proofErr w:type="spellStart"/>
      <w:r w:rsidR="006E0267" w:rsidRPr="006E02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Калитниковская</w:t>
      </w:r>
      <w:proofErr w:type="spellEnd"/>
      <w:r w:rsidR="006E0267" w:rsidRPr="006E02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д. 28, стр. 4)</w:t>
      </w:r>
      <w:r w:rsidR="003B4B3F" w:rsidRPr="007266F2">
        <w:rPr>
          <w:rFonts w:ascii="Times New Roman" w:hAnsi="Times New Roman" w:cs="Times New Roman"/>
          <w:spacing w:val="1"/>
        </w:rPr>
        <w:t xml:space="preserve"> </w:t>
      </w:r>
      <w:r w:rsidR="00B10A01"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(далее</w:t>
      </w:r>
      <w:r w:rsidR="006247B4"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r w:rsidR="006247B4"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Компания</w:t>
      </w:r>
      <w:r w:rsidR="006247B4"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может получить о Пользователе во время посещения и использования веб-сайта по адресу </w:t>
      </w:r>
      <w:hyperlink r:id="rId5" w:history="1">
        <w:r w:rsidR="006E0267" w:rsidRPr="006E0267">
          <w:rPr>
            <w:rStyle w:val="ac"/>
            <w:rFonts w:ascii="Times New Roman" w:hAnsi="Times New Roman" w:cs="Times New Roman"/>
            <w:sz w:val="20"/>
            <w:szCs w:val="20"/>
          </w:rPr>
          <w:t>https://корзинадоброты.рф</w:t>
        </w:r>
      </w:hyperlink>
      <w:r w:rsidR="003B4B3F" w:rsidRPr="00A506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(далее – «</w:t>
      </w:r>
      <w:r w:rsidR="00A506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сервис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»)</w:t>
      </w:r>
      <w:r w:rsidR="003B4B3F"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6E02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28EACC4C" w14:textId="3A4B7F1D" w:rsidR="000313EE" w:rsidRPr="007266F2" w:rsidRDefault="000313EE" w:rsidP="00B10A0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Использование Сервиса означает безоговорочное согласие Пользователя с Политикой и указанными в ней условиями обработки его персональной и</w:t>
      </w:r>
      <w:r w:rsidR="003B4B3F"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нформации. В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случае несогласия с этими условиями Пользователь должен воздержаться от использования Сервиса.</w:t>
      </w:r>
    </w:p>
    <w:p w14:paraId="52AC5507" w14:textId="77777777" w:rsidR="000313EE" w:rsidRPr="007266F2" w:rsidRDefault="000313EE" w:rsidP="00B10A0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Политика конфиденциальности применяется только к Сервису. Компания не контролирует и не несет ответственности за сайты третьих лиц, на которые Пользователь может перейти по ссылкам, доступным на Сервисе.</w:t>
      </w:r>
    </w:p>
    <w:p w14:paraId="75B55B4D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 Персональная информация Пользователей, которую получает и обрабатывает Компания</w:t>
      </w:r>
    </w:p>
    <w:p w14:paraId="497CA131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В Политике под персональной информацией Пользователя понимаются:</w:t>
      </w:r>
    </w:p>
    <w:p w14:paraId="4919C9C9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2.1.2. Данные использования, которые автоматически передаются Компании программами Сервиса в процессе его использования с помощью установленного на устройстве программного обеспечения, в том числе информация из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cookie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информация об устройстве Пользователя:</w:t>
      </w:r>
    </w:p>
    <w:p w14:paraId="7D5EFA09" w14:textId="77777777" w:rsidR="000D7616" w:rsidRPr="007266F2" w:rsidRDefault="000D7616" w:rsidP="000D76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интернет-протокола компьютера Пользователя (например, IP-адрес)</w:t>
      </w:r>
    </w:p>
    <w:p w14:paraId="3FAB1931" w14:textId="77777777" w:rsidR="000D7616" w:rsidRPr="007266F2" w:rsidRDefault="000D7616" w:rsidP="000D76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тип браузера, версия браузера</w:t>
      </w:r>
    </w:p>
    <w:p w14:paraId="21F23243" w14:textId="402713E4" w:rsidR="000D7616" w:rsidRPr="007266F2" w:rsidRDefault="000D7616" w:rsidP="000D76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страницы веб-сайта, время посещения Пользователя, время, потраченное на эти страницы</w:t>
      </w:r>
    </w:p>
    <w:p w14:paraId="637EF66D" w14:textId="77777777" w:rsidR="000D7616" w:rsidRPr="007266F2" w:rsidRDefault="000D7616" w:rsidP="000D76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уникальные идентификаторы устройств и другие диагностические данные, тип мобильного устройства, IP-адрес мобильного устройства, мобильная операционная система, тип мобильного интернет-браузера</w:t>
      </w:r>
    </w:p>
    <w:p w14:paraId="18C09562" w14:textId="77777777" w:rsidR="000D7616" w:rsidRPr="007266F2" w:rsidRDefault="000D7616" w:rsidP="000D76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данные файлов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cookie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F2F85A7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Компания использует данные файлов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cookie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сookie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-файлы) и аналогичные технологии для отслеживания активности Пользователя в Сервисе и хранения информации.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Сookie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-файлы представляют собой файлы с небольшим количеством данных, которые могут включать анонимный уникальный идентификатор.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Cookie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-файлы отправляются в браузер с веб-сайта и хранятся на устройстве Пользователя.</w:t>
      </w:r>
    </w:p>
    <w:p w14:paraId="4D272239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Технологии отслеживания, которые также используются, - это маяки, теги и сценарии для сбора и отслеживания информации, а также для улучшения Сервиса.</w:t>
      </w:r>
    </w:p>
    <w:p w14:paraId="7158B447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Пользователь может отказаться от всех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cookie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-файлов. При отказе от использования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cookie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-файлов Пользователь соглашается с тем, что некоторые части (функции) Сервиса могут быть ему недоступны для использования.</w:t>
      </w:r>
    </w:p>
    <w:p w14:paraId="3BF4D9DA" w14:textId="5EBEE304" w:rsidR="000D7616" w:rsidRPr="007266F2" w:rsidRDefault="000D7616" w:rsidP="00A52EB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Компания использует сервисы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Google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Analytics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Яндекс.Метрика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AppsFlyer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Appmetriсa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FireBase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иные аналогичные сервисы для сбора сведений об использовании Сервиса, к ним, в частности отнесены частота посещения Сервиса пользователями, посещенные страницы и сайты, на которых были пользователи до перехода на данный Сервис, и аналитики. Компания использует сведения, полученные через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Google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Analytics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Яндекс.Метрика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AppsFlyer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Appmetriсa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FireBase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иные аналогичные сервисы только для совершенствования </w:t>
      </w:r>
      <w:r w:rsidR="00A52E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Сервиса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Возможности владельцев указанных сервисов аналитики по использованию и передаче третьим лицам сведений, собранных средством их систем о посещениях Пользователем Сервиса, иных данных, ограничиваются политиками конфиденциальности соответствующих лиц. Пользователь может запретить указанным сервисам узнавать его при повторных посещениях Сервиса, отключив </w:t>
      </w:r>
      <w:proofErr w:type="spellStart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cookie</w:t>
      </w:r>
      <w:proofErr w:type="spellEnd"/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-файлы в своем браузере или иными доступными способами.</w:t>
      </w:r>
    </w:p>
    <w:p w14:paraId="3B564880" w14:textId="77777777" w:rsidR="000D7616" w:rsidRPr="000D7616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0D76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 Основные права Пользователей</w:t>
      </w:r>
    </w:p>
    <w:p w14:paraId="78283B33" w14:textId="77777777" w:rsidR="000D7616" w:rsidRPr="000D7616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0D761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3.1. В отношении обработки его персональной информации Пользователь имеет право:</w:t>
      </w:r>
    </w:p>
    <w:p w14:paraId="3A741887" w14:textId="77777777" w:rsidR="000D7616" w:rsidRPr="000D7616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0D761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3.1.1. получать информацию, касающуюся обработки его персональной информации, в порядке, предусмотренном Федеральным законом №152-ФЗ «О персональных данных» (касательно направления запросов в Компанию см. раздел 8 Политики);</w:t>
      </w:r>
    </w:p>
    <w:p w14:paraId="12DDB668" w14:textId="77777777" w:rsidR="000D7616" w:rsidRPr="000D7616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0D761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3.1.2. принимать предусмотренные законодательством меры по защите своих прав, в том числе требовать от Компании уточнения своей персональной информации, ее блокирования или уничтожения в случае, если персональная информация является неполной, устаревшей, неточной, недостоверной или незаконно полученной;</w:t>
      </w:r>
    </w:p>
    <w:p w14:paraId="5EAB7292" w14:textId="77777777" w:rsidR="000D7616" w:rsidRPr="000D7616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0D761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3.1.3. отозвать свое согласие на обработку персональных данных Компанией. В случае отзыва Пользователем согласия на обработку персональных данных Компания вправе продолжить обработку персональных данных при наличии иных оснований для их обработки;</w:t>
      </w:r>
    </w:p>
    <w:p w14:paraId="1E69DB10" w14:textId="77777777" w:rsidR="00A52EB6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0D761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3.1.4. обжаловать действия или бездействие Компании в уполномоченный орган по защите прав субъектов персональных данных (</w:t>
      </w:r>
      <w:proofErr w:type="spellStart"/>
      <w:r w:rsidRPr="000D761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Роскомнадзор</w:t>
      </w:r>
      <w:proofErr w:type="spellEnd"/>
      <w:r w:rsidRPr="000D761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) или в судебном порядке.</w:t>
      </w:r>
    </w:p>
    <w:p w14:paraId="72572D1E" w14:textId="3DD7F637" w:rsidR="000D7616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ab/>
      </w:r>
    </w:p>
    <w:p w14:paraId="210D693C" w14:textId="77777777" w:rsidR="006E0267" w:rsidRPr="00AE71AF" w:rsidRDefault="006E0267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156ACF30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71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4</w:t>
      </w:r>
      <w:r w:rsidRPr="00726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Цели сбора и обработки персональной информации Пользователей</w:t>
      </w:r>
    </w:p>
    <w:p w14:paraId="2EEAE30B" w14:textId="006BA728" w:rsidR="00A52EB6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71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.1. </w:t>
      </w:r>
      <w:r w:rsidR="00A52EB6" w:rsidRPr="00A52E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Компания собирает и хранит только ту персональную информацию, которая необходима </w:t>
      </w:r>
      <w:r w:rsidR="006E02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функционирования веб-сайта</w:t>
      </w:r>
      <w:r w:rsidR="00A52EB6" w:rsidRPr="00A52E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02EE324E" w14:textId="0AEC865A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71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 Компания осуществляет обработку персональной информации Пользователя, включая сбор, получение, запись, систематизацию, накопление, хранение, уточнение, (обновление, изменение), извлечение, использование, передачу (предоставление, доступ), блокирование, удаление, уничтожение как с использованием средств автоматизации, так и без использования таких средств, а также путем смешанной обработки в следующих целях:</w:t>
      </w:r>
    </w:p>
    <w:p w14:paraId="0E2B8310" w14:textId="257CAC9E" w:rsidR="00A52EB6" w:rsidRPr="00A52EB6" w:rsidRDefault="00A52EB6" w:rsidP="00A52EB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52E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определения места нахождения Пользователя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364FB6F5" w14:textId="56A29B2A" w:rsidR="00A52EB6" w:rsidRPr="00A52EB6" w:rsidRDefault="00A52EB6" w:rsidP="00A52EB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52E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 мониторинга использования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Сервиса;</w:t>
      </w:r>
    </w:p>
    <w:p w14:paraId="2B2AAD0C" w14:textId="7397CDD7" w:rsidR="00A52EB6" w:rsidRPr="00A52EB6" w:rsidRDefault="00A52EB6" w:rsidP="00A52EB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52E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• улучшения качества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Сервиса</w:t>
      </w:r>
      <w:r w:rsidRPr="00A52E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удобства его использования, разработка новых сервисов и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087D4B78" w14:textId="001D3605" w:rsidR="000D7616" w:rsidRDefault="00A52EB6" w:rsidP="006E026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52E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проведения статистических и иных исследований</w:t>
      </w:r>
      <w:r w:rsidR="006E02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7BAE0BAB" w14:textId="77777777" w:rsidR="006E0267" w:rsidRPr="007266F2" w:rsidRDefault="006E0267" w:rsidP="006E026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9C4EE85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71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5</w:t>
      </w:r>
      <w:r w:rsidRPr="00726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Условия обработки персональной информации Пользователей и её передачи третьим лицам</w:t>
      </w:r>
    </w:p>
    <w:p w14:paraId="22FF3970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71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.1. Обработка персональной информации Пользователей осуществляется в соответствии с локальными нормативными актами в отношении обработки персональных данных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Компании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 также настоящей Политикой конфиденциальности и требованиями законодательства о персональных данных.</w:t>
      </w:r>
    </w:p>
    <w:p w14:paraId="344B3E5A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71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 В отношении персональной информации Пользователя сохраняется ее конфиденциальность, кроме случаев добровольного раскрытия самим Пользователем информации о себе для общего доступа неопределенному кругу лиц (например, отзывы). Компания не осуществляет иного/ последующего распространения такой информации.</w:t>
      </w:r>
    </w:p>
    <w:p w14:paraId="45A3D32B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3B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.3. Компания вправе передавать персональную информацию Пользователя третьим лицам, а также поручать обработку персональной информации в следующих случаях:</w:t>
      </w:r>
    </w:p>
    <w:p w14:paraId="38E8F59C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3B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.3.1. Пользователь выразил согласие на такие действия;</w:t>
      </w:r>
    </w:p>
    <w:p w14:paraId="4B5368EE" w14:textId="4FB28532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71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A52E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.3.2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 целях обеспечения возможности защиты прав и законных интересов Компании;</w:t>
      </w:r>
    </w:p>
    <w:p w14:paraId="59ED506B" w14:textId="0FA5EB01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71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.3.</w:t>
      </w:r>
      <w:r w:rsidR="00A52E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 иных установленных законом случаях.</w:t>
      </w:r>
    </w:p>
    <w:p w14:paraId="00331089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Поручение обработки персональной информации третьему лицу может осуществляться на основании соответствующего договора с третьим лицом, устанавливающим обязанности такого лица по соблюдению конфиденциальности и обеспечению безопасности персональной информации.</w:t>
      </w:r>
    </w:p>
    <w:p w14:paraId="420E0E51" w14:textId="77777777" w:rsidR="000D7616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71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.4. Сервис может содержать ссылки на другие сайты, которые не управляются Компанией. Если Пользователь переходит по ссылке, то он попадет на сайт третьей стороны. Компания настоятельно рекомендуют Пользователю ознакомиться с политикой конфиденциальности на каждом сайте, который он посещает. Компания не контролирует и не берет на себя никакой ответственности за контент, политику конфиденциальности или действия сторонних сайтов или услуг третьих лиц.</w:t>
      </w:r>
    </w:p>
    <w:p w14:paraId="5970E83E" w14:textId="77367AB8" w:rsidR="000D7616" w:rsidRPr="007266F2" w:rsidRDefault="000D7616" w:rsidP="00A52EB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5.5. Компания прекращает обработку персональной информации и уничтожает персональную информацию Пользователя по достижении целей обработки персональной информации в срок, не превышающий 30 календарных дней с момента достижения цели обработки, если иное не предусмотрено законом</w:t>
      </w:r>
      <w:r w:rsidR="00A52E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5B8A6B50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71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6</w:t>
      </w:r>
      <w:r w:rsidRPr="00726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Меры, применяемые для защиты персональной информации Пользователя</w:t>
      </w:r>
    </w:p>
    <w:p w14:paraId="6843BF44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71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.1. При обработке персональной информации Компания принимает необходимые правовые, организационные и технические меры для защиты персональной информации от неправомерного или случайного доступа, уничтожения, изменения, блокирования, копирования, предоставления, распространения персональной информации, а также от иных неправомерных действий в отношении персональной информации Пользователя.</w:t>
      </w:r>
    </w:p>
    <w:p w14:paraId="0A0D806D" w14:textId="5F02A59E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71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7</w:t>
      </w:r>
      <w:r w:rsidRPr="00726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. Обязательства Компании </w:t>
      </w:r>
    </w:p>
    <w:p w14:paraId="4191AB2A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71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 Компания обязана:</w:t>
      </w:r>
    </w:p>
    <w:p w14:paraId="0C604F1D" w14:textId="771FCF59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71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.2.1. использовать полученную персональную информацию исключительно для целей, указанны</w:t>
      </w:r>
      <w:r w:rsidR="00856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 в Политике конфиденциальности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65C7D1BE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71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.2.2. обеспечивать конфиденциальность персональной информации Пользователя;</w:t>
      </w:r>
    </w:p>
    <w:p w14:paraId="3DC6476E" w14:textId="77777777" w:rsidR="000D7616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71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.2.3. исполнять иные обязанности, предусмотренные Политикой Компании в отношении обработки персональных данных.</w:t>
      </w:r>
    </w:p>
    <w:p w14:paraId="7AAF25E4" w14:textId="77777777" w:rsidR="000D7616" w:rsidRPr="000D7616" w:rsidRDefault="000D7616" w:rsidP="000D761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D76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8. Обращения и запросы Пользователей и уполномоченного органа</w:t>
      </w:r>
    </w:p>
    <w:p w14:paraId="2C4DA15A" w14:textId="77777777" w:rsidR="000D7616" w:rsidRPr="000D7616" w:rsidRDefault="000D7616" w:rsidP="000D761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8.1. Компания отвечает на запросы/обращения Пользователей или их законных представителей, или на запросы от государственных надзорных органов относительно обработки персональной информации в порядке и сроки, установленные локальными актами Компании и требованиями применимого законодательства.</w:t>
      </w:r>
    </w:p>
    <w:p w14:paraId="3933C78C" w14:textId="77777777" w:rsidR="000D7616" w:rsidRPr="000D7616" w:rsidRDefault="000D7616" w:rsidP="000D761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8.1.1. В случае получения запроса Пользователя о наличии персональной информации Пользователя Компания обязуется ответить на такой запрос, а также предоставить Пользователю возможность ознакомления с его персональной информацией в течение 30 календарных дней с даты получения запроса.</w:t>
      </w:r>
    </w:p>
    <w:p w14:paraId="127B1523" w14:textId="77777777" w:rsidR="000D7616" w:rsidRPr="000D7616" w:rsidRDefault="000D7616" w:rsidP="000D761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8.1.2. В случае получения обращения Пользователя или уполномоченного органа, касающихся неправомерной обработки персональной информации или обработки неточной персональной информации, Компания обязуется осуществить блокирование соответствующих персональной информации с момента получения такого запроса на период проверки.</w:t>
      </w:r>
    </w:p>
    <w:p w14:paraId="16E699F0" w14:textId="77777777" w:rsidR="000D7616" w:rsidRPr="000D7616" w:rsidRDefault="000D7616" w:rsidP="000D761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8.1.3. В случае подтверждения факта неточности персональной информации Компания обязуется уточнить соответствующую персональную информацию в течение 7 рабочих дней снять блокирование персональной информации.</w:t>
      </w:r>
    </w:p>
    <w:p w14:paraId="27AC44D6" w14:textId="77777777" w:rsidR="000D7616" w:rsidRPr="000D7616" w:rsidRDefault="000D7616" w:rsidP="000D761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8.1.4. В случае подтверждения факта неправомерной обработки персональной информации Компания обязуется в срок, не превышающий 3 рабочих дней прекратить неправомерную обработку персональной информации (уничтожить соответствующую информацию или обеспечить правомерность ее обработки), а также, если факт неправомерной обработки был выявлен в связи с обращением Пользователя или уполномоченного органа, уведомить о предпринятых мерах соответствующего Пользователя или уполномоченный орган.</w:t>
      </w:r>
    </w:p>
    <w:p w14:paraId="16D98582" w14:textId="77777777" w:rsidR="000D7616" w:rsidRPr="000D7616" w:rsidRDefault="000D7616" w:rsidP="000D761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8.2. Обращение/запрос Пользователя или уполномоченного органа могут быть направлены по адресу Компании или по электронной почте </w:t>
      </w:r>
      <w:commentRangeStart w:id="1"/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</w:t>
      </w:r>
      <w:commentRangeEnd w:id="1"/>
      <w:r>
        <w:rPr>
          <w:rStyle w:val="a5"/>
        </w:rPr>
        <w:commentReference w:id="1"/>
      </w:r>
    </w:p>
    <w:p w14:paraId="02F6E7EA" w14:textId="51825BAC" w:rsidR="000D7616" w:rsidRPr="000D7616" w:rsidRDefault="000D7616" w:rsidP="000D761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8.3. Обращение или запрос Пользователя должно содержать:</w:t>
      </w:r>
    </w:p>
    <w:p w14:paraId="552BBAF2" w14:textId="77777777" w:rsidR="000D7616" w:rsidRPr="000D7616" w:rsidRDefault="000D7616" w:rsidP="000D761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 основного документа, удостоверяющего личность Пользователя или его представителя;</w:t>
      </w:r>
    </w:p>
    <w:p w14:paraId="09AFC5F0" w14:textId="77777777" w:rsidR="000D7616" w:rsidRPr="000D7616" w:rsidRDefault="000D7616" w:rsidP="000D761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 дате выдачи указанного документа и выдавшем его органе;</w:t>
      </w:r>
    </w:p>
    <w:p w14:paraId="37494182" w14:textId="77777777" w:rsidR="000D7616" w:rsidRPr="000D7616" w:rsidRDefault="000D7616" w:rsidP="000D761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сведения, подтверждающие отношения Пользователя с Компанией (например, X5ID), либо сведения, иным образом подтверждающие факт обработки Компанией персональной информации;</w:t>
      </w:r>
    </w:p>
    <w:p w14:paraId="1062F058" w14:textId="77777777" w:rsidR="000D7616" w:rsidRPr="000D7616" w:rsidRDefault="000D7616" w:rsidP="000D761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 Пользователя или его представителя.</w:t>
      </w:r>
    </w:p>
    <w:p w14:paraId="0A1887E6" w14:textId="316C84B4" w:rsidR="000D7616" w:rsidRPr="000D7616" w:rsidRDefault="000D7616" w:rsidP="000D761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</w:t>
      </w:r>
      <w:r w:rsidR="00BD2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Пользователь вправе обратиться повторно в Компанию или направить повторный запрос в целях получения информации, касающейся обработки его персональной информации, а также в целях ознакомления с обрабатываемой персональной информацией ранее, чем через 30 дней после первоначального обращения или запроса, только в случае если такая информация или обрабатываемая персональная информация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 должен содержать обоснование направления повторного запроса.</w:t>
      </w:r>
    </w:p>
    <w:p w14:paraId="6A22385A" w14:textId="45680391" w:rsidR="000D7616" w:rsidRPr="007266F2" w:rsidRDefault="000D7616" w:rsidP="000D761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</w:t>
      </w:r>
      <w:r w:rsidR="00BD28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0D76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Компания вправе отказать Пользователю в выполнении повторного запроса, не соответствующего условиям, описанным в пункте выше.</w:t>
      </w:r>
    </w:p>
    <w:p w14:paraId="3DD8BE92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75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9</w:t>
      </w:r>
      <w:r w:rsidRPr="007266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Дополнительные условия</w:t>
      </w:r>
    </w:p>
    <w:p w14:paraId="3F13B3C4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75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.1. Компания вправе вносить изменения в Политику конфиденциальности без уведомления Пользователя. Пользователь обязан периодически просматривать Политику конфиденциальности на предмет любых изменений.</w:t>
      </w:r>
    </w:p>
    <w:p w14:paraId="71E4400A" w14:textId="77777777" w:rsidR="000D7616" w:rsidRPr="00856C75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75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7266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.2. Новая редакция Политики конфиденциальности вступает в силу с момента ее размещения по адресу </w:t>
      </w:r>
      <w:commentRangeStart w:id="2"/>
      <w:r w:rsidRPr="00856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</w:t>
      </w:r>
      <w:commentRangeEnd w:id="2"/>
      <w:r w:rsidR="00856C75">
        <w:rPr>
          <w:rStyle w:val="a5"/>
        </w:rPr>
        <w:commentReference w:id="2"/>
      </w:r>
      <w:r w:rsidRPr="00856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если иное не предусмотрено новой редакцией Политики конфиденциальности.</w:t>
      </w:r>
    </w:p>
    <w:p w14:paraId="5C79B7AB" w14:textId="77777777" w:rsidR="000D7616" w:rsidRPr="00856C75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56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9.3. Если у Пользователя есть какие-либо вопросы по Политике конфиденциальности, он может направить соответствующий запрос по адресу Компании.</w:t>
      </w:r>
    </w:p>
    <w:p w14:paraId="4487F4A9" w14:textId="77777777" w:rsidR="000D7616" w:rsidRPr="00856C75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EC1D38F" w14:textId="77777777" w:rsidR="000D7616" w:rsidRPr="00856C75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commentRangeStart w:id="3"/>
      <w:r w:rsidRPr="00856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размещения в сети Интернет: _____________</w:t>
      </w:r>
    </w:p>
    <w:p w14:paraId="5CDDD875" w14:textId="77777777" w:rsidR="000D7616" w:rsidRPr="00856C75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56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публикации: ____________</w:t>
      </w:r>
    </w:p>
    <w:p w14:paraId="45C5F398" w14:textId="77777777" w:rsidR="000D7616" w:rsidRPr="007266F2" w:rsidRDefault="000D7616" w:rsidP="000D761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C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вступления в силу: ____________</w:t>
      </w:r>
      <w:commentRangeEnd w:id="3"/>
      <w:r w:rsidR="00856C75">
        <w:rPr>
          <w:rStyle w:val="a5"/>
        </w:rPr>
        <w:commentReference w:id="3"/>
      </w:r>
    </w:p>
    <w:p w14:paraId="407458E9" w14:textId="77777777" w:rsidR="006302EE" w:rsidRPr="007266F2" w:rsidRDefault="006302EE" w:rsidP="00B10A0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302EE" w:rsidRPr="007266F2" w:rsidSect="007266F2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oydo, Kirill" w:date="2022-05-25T11:54:00Z" w:initials="PK">
    <w:p w14:paraId="11ABF7B4" w14:textId="4F66435B" w:rsidR="000D7616" w:rsidRDefault="000D7616">
      <w:pPr>
        <w:pStyle w:val="a6"/>
      </w:pPr>
      <w:r>
        <w:rPr>
          <w:rStyle w:val="a5"/>
        </w:rPr>
        <w:annotationRef/>
      </w:r>
      <w:r>
        <w:t>Укажите корпоративный адрес эл. почты для отправки обращений</w:t>
      </w:r>
    </w:p>
  </w:comment>
  <w:comment w:id="2" w:author="Poydo, Kirill" w:date="2022-05-26T21:50:00Z" w:initials="PK">
    <w:p w14:paraId="1064591C" w14:textId="22638891" w:rsidR="00856C75" w:rsidRDefault="00856C75">
      <w:pPr>
        <w:pStyle w:val="a6"/>
      </w:pPr>
      <w:r>
        <w:rPr>
          <w:rStyle w:val="a5"/>
        </w:rPr>
        <w:annotationRef/>
      </w:r>
      <w:r>
        <w:t>Укажите ссылку</w:t>
      </w:r>
    </w:p>
  </w:comment>
  <w:comment w:id="3" w:author="Poydo, Kirill" w:date="2022-05-26T21:50:00Z" w:initials="PK">
    <w:p w14:paraId="5F7AF5EB" w14:textId="08BEC893" w:rsidR="00856C75" w:rsidRDefault="00856C75">
      <w:pPr>
        <w:pStyle w:val="a6"/>
      </w:pPr>
      <w:r>
        <w:rPr>
          <w:rStyle w:val="a5"/>
        </w:rPr>
        <w:annotationRef/>
      </w:r>
      <w:r>
        <w:t>Укажите ссылку и даты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ABF7B4" w15:done="0"/>
  <w15:commentEx w15:paraId="1064591C" w15:done="0"/>
  <w15:commentEx w15:paraId="5F7AF5E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E3CF4"/>
    <w:multiLevelType w:val="multilevel"/>
    <w:tmpl w:val="4DA4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B03E50"/>
    <w:multiLevelType w:val="multilevel"/>
    <w:tmpl w:val="7B1C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B30F3"/>
    <w:multiLevelType w:val="multilevel"/>
    <w:tmpl w:val="0CB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ydo, Kirill">
    <w15:presenceInfo w15:providerId="AD" w15:userId="S-1-5-21-259409611-3423039362-4275811807-1550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EE"/>
    <w:rsid w:val="000313EE"/>
    <w:rsid w:val="000B2863"/>
    <w:rsid w:val="000D7616"/>
    <w:rsid w:val="00337D48"/>
    <w:rsid w:val="003629DD"/>
    <w:rsid w:val="003B4B3F"/>
    <w:rsid w:val="004E2E41"/>
    <w:rsid w:val="00506AD4"/>
    <w:rsid w:val="005B145A"/>
    <w:rsid w:val="006247B4"/>
    <w:rsid w:val="006302EE"/>
    <w:rsid w:val="00672A25"/>
    <w:rsid w:val="006C4800"/>
    <w:rsid w:val="006E0267"/>
    <w:rsid w:val="006F6D77"/>
    <w:rsid w:val="00717514"/>
    <w:rsid w:val="007266F2"/>
    <w:rsid w:val="007B4266"/>
    <w:rsid w:val="007F7D67"/>
    <w:rsid w:val="00823501"/>
    <w:rsid w:val="00856C75"/>
    <w:rsid w:val="008D708D"/>
    <w:rsid w:val="009650D5"/>
    <w:rsid w:val="009A3DEC"/>
    <w:rsid w:val="009F4ED9"/>
    <w:rsid w:val="00A506F5"/>
    <w:rsid w:val="00A52EB6"/>
    <w:rsid w:val="00B10A01"/>
    <w:rsid w:val="00B34BD6"/>
    <w:rsid w:val="00B91D8A"/>
    <w:rsid w:val="00B923A1"/>
    <w:rsid w:val="00BB52EE"/>
    <w:rsid w:val="00BD2862"/>
    <w:rsid w:val="00D01F02"/>
    <w:rsid w:val="00D65345"/>
    <w:rsid w:val="00D714E4"/>
    <w:rsid w:val="00DE22EC"/>
    <w:rsid w:val="00DE5F09"/>
    <w:rsid w:val="00EA6EDD"/>
    <w:rsid w:val="00ED725B"/>
    <w:rsid w:val="00EE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C483"/>
  <w15:chartTrackingRefBased/>
  <w15:docId w15:val="{A1C1E5DB-F407-42ED-9C1A-F2F1B371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1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1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13EE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0313E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13E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13E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13E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13E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3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13EE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506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https://&#1082;&#1086;&#1088;&#1079;&#1080;&#1085;&#1072;&#1076;&#1086;&#1073;&#1088;&#1086;&#1090;&#1099;.&#1088;&#109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Kryuchkova, Aleksandra</dc:creator>
  <cp:keywords/>
  <dc:description/>
  <cp:lastModifiedBy>Poydo, Kirill</cp:lastModifiedBy>
  <cp:revision>3</cp:revision>
  <dcterms:created xsi:type="dcterms:W3CDTF">2022-10-06T14:00:00Z</dcterms:created>
  <dcterms:modified xsi:type="dcterms:W3CDTF">2022-10-07T09:56:00Z</dcterms:modified>
</cp:coreProperties>
</file>